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DE" w:rsidRDefault="004156C5">
      <w:pPr>
        <w:pStyle w:val="CuerpoA"/>
        <w:jc w:val="center"/>
        <w:rPr>
          <w:rFonts w:ascii="Times New Roman"/>
          <w:sz w:val="0"/>
          <w:szCs w:val="0"/>
          <w:shd w:val="clear" w:color="auto" w:fill="000000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2647787" cy="1184425"/>
            <wp:effectExtent l="0" t="0" r="0" b="0"/>
            <wp:docPr id="1073741825" name="officeArt object" descr="C:\Users\user\Pictures\logo semill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:\Users\user\Pictures\logo semillas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787" cy="118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368CD" w:rsidRDefault="007368CD">
      <w:pPr>
        <w:pStyle w:val="CuerpoA"/>
        <w:shd w:val="clear" w:color="auto" w:fill="FFFFFF"/>
        <w:spacing w:after="0"/>
        <w:jc w:val="both"/>
      </w:pPr>
    </w:p>
    <w:p w:rsidR="007368CD" w:rsidRPr="007368CD" w:rsidRDefault="007368CD" w:rsidP="007368CD">
      <w:pPr>
        <w:pStyle w:val="CuerpoA"/>
        <w:shd w:val="clear" w:color="auto" w:fill="FFFFFF"/>
        <w:spacing w:after="0"/>
        <w:jc w:val="center"/>
        <w:rPr>
          <w:b/>
        </w:rPr>
      </w:pPr>
      <w:r w:rsidRPr="007368CD">
        <w:rPr>
          <w:b/>
        </w:rPr>
        <w:t>"Transparencia y Promoción del Acceso a Información Pública"</w:t>
      </w:r>
    </w:p>
    <w:p w:rsidR="007368CD" w:rsidRDefault="007368CD">
      <w:pPr>
        <w:pStyle w:val="CuerpoA"/>
        <w:shd w:val="clear" w:color="auto" w:fill="FFFFFF"/>
        <w:spacing w:after="0"/>
        <w:jc w:val="both"/>
      </w:pPr>
    </w:p>
    <w:p w:rsidR="000C38D4" w:rsidRDefault="007368CD">
      <w:pPr>
        <w:pStyle w:val="CuerpoA"/>
        <w:shd w:val="clear" w:color="auto" w:fill="FFFFFF"/>
        <w:spacing w:after="0"/>
        <w:jc w:val="both"/>
      </w:pPr>
      <w:r w:rsidRPr="007368CD">
        <w:t>El jueves</w:t>
      </w:r>
      <w:r w:rsidR="002416AC">
        <w:t xml:space="preserve"> 17 de Diciembre </w:t>
      </w:r>
      <w:bookmarkStart w:id="0" w:name="_GoBack"/>
      <w:bookmarkEnd w:id="0"/>
      <w:r w:rsidRPr="007368CD">
        <w:t xml:space="preserve">capacitamos a referentes </w:t>
      </w:r>
      <w:proofErr w:type="spellStart"/>
      <w:r w:rsidRPr="007368CD">
        <w:t>vecinalistas</w:t>
      </w:r>
      <w:proofErr w:type="spellEnd"/>
      <w:r w:rsidRPr="007368CD">
        <w:t xml:space="preserve"> convocados por FEDEM s</w:t>
      </w:r>
      <w:r w:rsidRPr="007368CD">
        <w:t>o</w:t>
      </w:r>
      <w:r w:rsidRPr="007368CD">
        <w:t>bre la Ley de Acceso a Información Pública, en el marco del proyecto "Transparencia y Prom</w:t>
      </w:r>
      <w:r w:rsidRPr="007368CD">
        <w:t>o</w:t>
      </w:r>
      <w:r w:rsidRPr="007368CD">
        <w:t>ción del Acceso a Información Pública" con el apoyo de la Embajada de Nueva Zelanda</w:t>
      </w:r>
      <w:r>
        <w:t>.</w:t>
      </w:r>
    </w:p>
    <w:p w:rsidR="005E2CDE" w:rsidRDefault="005E2CDE">
      <w:pPr>
        <w:pStyle w:val="CuerpoA"/>
        <w:shd w:val="clear" w:color="auto" w:fill="FFFFFF"/>
        <w:spacing w:after="0"/>
        <w:jc w:val="both"/>
      </w:pPr>
    </w:p>
    <w:p w:rsidR="005E2CDE" w:rsidRDefault="005E2CDE" w:rsidP="005E2CDE">
      <w:pPr>
        <w:pStyle w:val="CuerpoA"/>
        <w:shd w:val="clear" w:color="auto" w:fill="FFFFFF"/>
        <w:jc w:val="both"/>
      </w:pPr>
      <w:r>
        <w:t>El proyecto busca convocar a líderes de organizaciones sociales, líderes de organizaciones de base, en ciudades del interior del país donde el Ministerio de Justicia no haya trabajado en profundidad, o para hacer seguimiento a las tareas de promoción que hayan realizado y consideren necesario.</w:t>
      </w:r>
    </w:p>
    <w:p w:rsidR="005E2CDE" w:rsidRDefault="005E2CDE" w:rsidP="005E2CDE">
      <w:pPr>
        <w:pStyle w:val="CuerpoA"/>
        <w:shd w:val="clear" w:color="auto" w:fill="FFFFFF"/>
        <w:jc w:val="both"/>
      </w:pPr>
      <w:r>
        <w:t>Otro objetico es capacitar a líderes sociales de base en el interior del país y el departamento Ce</w:t>
      </w:r>
      <w:r>
        <w:t>n</w:t>
      </w:r>
      <w:r>
        <w:t>tral, en lo que respecta al derecho de AIP, la forma de acceder a información pública para generar demanda por parte de la ciudadanía a través del conocimiento de las herramientas institucionales y legales para solicitar información pública.</w:t>
      </w:r>
    </w:p>
    <w:p w:rsidR="005E2CDE" w:rsidRDefault="005E2CDE" w:rsidP="005E2CDE">
      <w:pPr>
        <w:pStyle w:val="CuerpoA"/>
        <w:shd w:val="clear" w:color="auto" w:fill="FFFFFF"/>
        <w:jc w:val="both"/>
      </w:pPr>
      <w:r>
        <w:t>Finalmente, se considera importante promocionar el cumplimiento de la disposición de la Ley de Financiamiento Político para que la ciudadanía exija que el 30% del aporte estatal que reciben los partidos políticos sea destinado a formación cívica.</w:t>
      </w:r>
    </w:p>
    <w:p w:rsidR="007368CD" w:rsidRDefault="007368CD">
      <w:pPr>
        <w:pStyle w:val="CuerpoA"/>
        <w:shd w:val="clear" w:color="auto" w:fill="FFFFFF"/>
        <w:spacing w:after="0"/>
        <w:jc w:val="both"/>
      </w:pPr>
    </w:p>
    <w:p w:rsidR="007368CD" w:rsidRDefault="007368CD">
      <w:pPr>
        <w:pStyle w:val="CuerpoA"/>
        <w:shd w:val="clear" w:color="auto" w:fill="FFFFFF"/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4546600" cy="3409950"/>
            <wp:effectExtent l="0" t="0" r="6350" b="0"/>
            <wp:docPr id="5" name="Imagen 5" descr="C:\Users\user\Pictures\Transparencia AIP NZ\1917632_939094932836372_83120727168921604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Transparencia AIP NZ\1917632_939094932836372_8312072716892160431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44" cy="341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8CD" w:rsidRDefault="007368CD">
      <w:pPr>
        <w:pStyle w:val="CuerpoA"/>
        <w:shd w:val="clear" w:color="auto" w:fill="FFFFFF"/>
        <w:spacing w:after="0"/>
        <w:jc w:val="both"/>
      </w:pPr>
      <w:r>
        <w:t xml:space="preserve">Mariano </w:t>
      </w:r>
      <w:proofErr w:type="spellStart"/>
      <w:r>
        <w:t>Bareiro</w:t>
      </w:r>
      <w:proofErr w:type="spellEnd"/>
      <w:r>
        <w:t>, director de FEDEM</w:t>
      </w:r>
    </w:p>
    <w:p w:rsidR="007368CD" w:rsidRDefault="007368CD">
      <w:pPr>
        <w:pStyle w:val="CuerpoA"/>
        <w:shd w:val="clear" w:color="auto" w:fill="FFFFFF"/>
        <w:spacing w:after="0"/>
        <w:jc w:val="both"/>
      </w:pPr>
    </w:p>
    <w:p w:rsidR="007368CD" w:rsidRDefault="007368CD">
      <w:pPr>
        <w:pStyle w:val="CuerpoA"/>
        <w:shd w:val="clear" w:color="auto" w:fill="FFFFFF"/>
        <w:spacing w:after="0"/>
        <w:jc w:val="both"/>
      </w:pPr>
      <w:r>
        <w:rPr>
          <w:noProof/>
        </w:rPr>
        <w:drawing>
          <wp:inline distT="0" distB="0" distL="0" distR="0">
            <wp:extent cx="5612130" cy="4209098"/>
            <wp:effectExtent l="0" t="0" r="7620" b="1270"/>
            <wp:docPr id="6" name="Imagen 6" descr="C:\Users\user\Pictures\Transparencia AIP NZ\10426136_939094896169709_2221633510630002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Transparencia AIP NZ\10426136_939094896169709_2221633510630002648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8C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E5" w:rsidRDefault="00317DE5">
      <w:r>
        <w:separator/>
      </w:r>
    </w:p>
  </w:endnote>
  <w:endnote w:type="continuationSeparator" w:id="0">
    <w:p w:rsidR="00317DE5" w:rsidRDefault="0031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DE" w:rsidRDefault="007673DE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E5" w:rsidRDefault="00317DE5">
      <w:r>
        <w:separator/>
      </w:r>
    </w:p>
  </w:footnote>
  <w:footnote w:type="continuationSeparator" w:id="0">
    <w:p w:rsidR="00317DE5" w:rsidRDefault="0031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DE" w:rsidRDefault="007673D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73DE"/>
    <w:rsid w:val="00077A7A"/>
    <w:rsid w:val="00093DC3"/>
    <w:rsid w:val="000A19A5"/>
    <w:rsid w:val="000C38D4"/>
    <w:rsid w:val="002416AC"/>
    <w:rsid w:val="00317DE5"/>
    <w:rsid w:val="004156C5"/>
    <w:rsid w:val="005A67EA"/>
    <w:rsid w:val="005E2CDE"/>
    <w:rsid w:val="00635C0A"/>
    <w:rsid w:val="006C067D"/>
    <w:rsid w:val="007368CD"/>
    <w:rsid w:val="007673DE"/>
    <w:rsid w:val="007F3F08"/>
    <w:rsid w:val="00870BC6"/>
    <w:rsid w:val="00AB2F68"/>
    <w:rsid w:val="00B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Trebuchet MS" w:eastAsia="Trebuchet MS" w:hAnsi="Trebuchet MS" w:cs="Trebuchet MS"/>
      <w:color w:val="000000"/>
      <w:sz w:val="22"/>
      <w:szCs w:val="22"/>
      <w:u w:val="single" w:color="000000"/>
      <w:lang w:val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C5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Trebuchet MS" w:eastAsia="Trebuchet MS" w:hAnsi="Trebuchet MS" w:cs="Trebuchet MS"/>
      <w:color w:val="000000"/>
      <w:sz w:val="22"/>
      <w:szCs w:val="22"/>
      <w:u w:val="single" w:color="000000"/>
      <w:lang w:val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C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2015-12-30T17:09:00Z</dcterms:created>
  <dcterms:modified xsi:type="dcterms:W3CDTF">2015-12-30T17:42:00Z</dcterms:modified>
</cp:coreProperties>
</file>